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829" w14:textId="20A07B1A" w:rsidR="0018382A" w:rsidRDefault="0018382A" w:rsidP="000F38B8">
      <w:pPr>
        <w:pStyle w:val="Title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79F5D47" wp14:editId="548AA21C">
            <wp:extent cx="1704170" cy="1178560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20" cy="118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7372" w14:textId="4B20D702" w:rsidR="008053FC" w:rsidRPr="000F38B8" w:rsidRDefault="00533439" w:rsidP="000F38B8">
      <w:pPr>
        <w:pStyle w:val="Title"/>
        <w:rPr>
          <w:sz w:val="48"/>
          <w:szCs w:val="48"/>
        </w:rPr>
      </w:pPr>
      <w:proofErr w:type="spellStart"/>
      <w:r>
        <w:rPr>
          <w:sz w:val="48"/>
          <w:szCs w:val="48"/>
        </w:rPr>
        <w:t>Te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Awarua</w:t>
      </w:r>
      <w:proofErr w:type="spellEnd"/>
      <w:r>
        <w:rPr>
          <w:sz w:val="48"/>
          <w:szCs w:val="48"/>
        </w:rPr>
        <w:t xml:space="preserve"> O </w:t>
      </w:r>
      <w:r w:rsidR="00E43996" w:rsidRPr="000F38B8">
        <w:rPr>
          <w:sz w:val="48"/>
          <w:szCs w:val="48"/>
        </w:rPr>
        <w:t>Porirua Harbour and Catchment</w:t>
      </w:r>
      <w:r w:rsidR="007E6AE4">
        <w:rPr>
          <w:sz w:val="48"/>
          <w:szCs w:val="48"/>
        </w:rPr>
        <w:t>s</w:t>
      </w:r>
      <w:r w:rsidR="00E43996" w:rsidRPr="000F38B8">
        <w:rPr>
          <w:sz w:val="48"/>
          <w:szCs w:val="48"/>
        </w:rPr>
        <w:t xml:space="preserve"> Community </w:t>
      </w:r>
      <w:r w:rsidR="000F38B8" w:rsidRPr="000F38B8">
        <w:rPr>
          <w:sz w:val="48"/>
          <w:szCs w:val="48"/>
        </w:rPr>
        <w:t>Trust</w:t>
      </w:r>
    </w:p>
    <w:p w14:paraId="2003C817" w14:textId="77777777" w:rsidR="00E62DC2" w:rsidRPr="00E62DC2" w:rsidRDefault="00E62DC2" w:rsidP="00E90CA9">
      <w:pPr>
        <w:pStyle w:val="ListParagraph"/>
        <w:spacing w:after="0"/>
        <w:ind w:left="0"/>
        <w:rPr>
          <w:b/>
          <w:bCs/>
          <w:szCs w:val="24"/>
        </w:rPr>
      </w:pPr>
      <w:r w:rsidRPr="00E62DC2">
        <w:rPr>
          <w:rFonts w:ascii="Cambria" w:hAnsi="Cambria"/>
          <w:b/>
          <w:bCs/>
          <w:szCs w:val="24"/>
        </w:rPr>
        <w:t xml:space="preserve">Secretary, </w:t>
      </w:r>
      <w:proofErr w:type="spellStart"/>
      <w:r w:rsidRPr="00E62DC2">
        <w:rPr>
          <w:rFonts w:ascii="Cambria" w:hAnsi="Cambria"/>
          <w:b/>
          <w:bCs/>
          <w:szCs w:val="24"/>
        </w:rPr>
        <w:t>Te</w:t>
      </w:r>
      <w:proofErr w:type="spellEnd"/>
      <w:r w:rsidRPr="00E62DC2">
        <w:rPr>
          <w:rFonts w:ascii="Cambria" w:hAnsi="Cambria"/>
          <w:b/>
          <w:bCs/>
          <w:szCs w:val="24"/>
        </w:rPr>
        <w:t xml:space="preserve"> </w:t>
      </w:r>
      <w:proofErr w:type="spellStart"/>
      <w:r w:rsidRPr="00E62DC2">
        <w:rPr>
          <w:rFonts w:ascii="Cambria" w:hAnsi="Cambria"/>
          <w:b/>
          <w:bCs/>
          <w:szCs w:val="24"/>
        </w:rPr>
        <w:t>Awarua</w:t>
      </w:r>
      <w:proofErr w:type="spellEnd"/>
      <w:r w:rsidRPr="00E62DC2">
        <w:rPr>
          <w:rFonts w:ascii="Cambria" w:hAnsi="Cambria"/>
          <w:b/>
          <w:bCs/>
          <w:szCs w:val="24"/>
        </w:rPr>
        <w:t xml:space="preserve"> O Porirua Harbour and Catchments Community Trust</w:t>
      </w:r>
    </w:p>
    <w:p w14:paraId="4C1FCE95" w14:textId="77777777" w:rsidR="00CD49C4" w:rsidRPr="00E62DC2" w:rsidRDefault="00857706" w:rsidP="00E90CA9">
      <w:pPr>
        <w:pStyle w:val="ListParagraph"/>
        <w:spacing w:after="0"/>
        <w:ind w:left="0"/>
        <w:rPr>
          <w:rFonts w:ascii="Cambria" w:hAnsi="Cambria"/>
          <w:bCs/>
          <w:sz w:val="22"/>
        </w:rPr>
      </w:pPr>
      <w:r w:rsidRPr="00E62DC2">
        <w:rPr>
          <w:rFonts w:ascii="Cambria" w:hAnsi="Cambria"/>
          <w:bCs/>
          <w:sz w:val="22"/>
        </w:rPr>
        <w:t xml:space="preserve">Current </w:t>
      </w:r>
      <w:r w:rsidR="00E64F45" w:rsidRPr="00E62DC2">
        <w:rPr>
          <w:rFonts w:ascii="Cambria" w:hAnsi="Cambria"/>
          <w:bCs/>
          <w:sz w:val="22"/>
        </w:rPr>
        <w:t xml:space="preserve">as of </w:t>
      </w:r>
      <w:r w:rsidR="007E6AE4" w:rsidRPr="00E62DC2">
        <w:rPr>
          <w:rFonts w:ascii="Cambria" w:hAnsi="Cambria"/>
          <w:bCs/>
          <w:sz w:val="22"/>
        </w:rPr>
        <w:t>September</w:t>
      </w:r>
      <w:r w:rsidR="00E64F45" w:rsidRPr="00E62DC2">
        <w:rPr>
          <w:rFonts w:ascii="Cambria" w:hAnsi="Cambria"/>
          <w:bCs/>
          <w:sz w:val="22"/>
        </w:rPr>
        <w:t xml:space="preserve"> 20</w:t>
      </w:r>
      <w:r w:rsidR="007E6AE4" w:rsidRPr="00E62DC2">
        <w:rPr>
          <w:rFonts w:ascii="Cambria" w:hAnsi="Cambria"/>
          <w:bCs/>
          <w:sz w:val="22"/>
        </w:rPr>
        <w:t>21</w:t>
      </w:r>
      <w:r w:rsidR="00E64F45" w:rsidRPr="00E62DC2">
        <w:rPr>
          <w:rFonts w:ascii="Cambria" w:hAnsi="Cambria"/>
          <w:bCs/>
          <w:sz w:val="22"/>
        </w:rPr>
        <w:t>.</w:t>
      </w:r>
    </w:p>
    <w:p w14:paraId="7B44F4C1" w14:textId="77777777" w:rsidR="00E64F45" w:rsidRDefault="00E64F45" w:rsidP="00E90CA9">
      <w:pPr>
        <w:pStyle w:val="ListParagraph"/>
        <w:spacing w:after="0"/>
        <w:ind w:left="0"/>
      </w:pPr>
    </w:p>
    <w:p w14:paraId="1F6E8D05" w14:textId="77777777" w:rsidR="000F38B8" w:rsidRPr="00533439" w:rsidRDefault="007E6AE4" w:rsidP="00E90CA9">
      <w:pPr>
        <w:pStyle w:val="ListParagraph"/>
        <w:spacing w:after="0"/>
        <w:ind w:left="0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Volunteer </w:t>
      </w:r>
      <w:r w:rsidR="000F38B8" w:rsidRPr="00533439">
        <w:rPr>
          <w:rFonts w:ascii="Cambria" w:hAnsi="Cambria"/>
          <w:b/>
          <w:sz w:val="22"/>
        </w:rPr>
        <w:t>Role Description:</w:t>
      </w:r>
      <w:r w:rsidR="000F38B8" w:rsidRPr="00533439">
        <w:rPr>
          <w:sz w:val="22"/>
        </w:rPr>
        <w:t xml:space="preserve"> </w:t>
      </w:r>
      <w:r w:rsidR="0048751C" w:rsidRPr="00533439">
        <w:rPr>
          <w:sz w:val="22"/>
        </w:rPr>
        <w:t xml:space="preserve"> </w:t>
      </w:r>
    </w:p>
    <w:p w14:paraId="6F24CADC" w14:textId="77777777" w:rsidR="000F38B8" w:rsidRPr="00E64F45" w:rsidRDefault="000F38B8" w:rsidP="000F38B8">
      <w:pPr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The Secretary provides administrative services to the Porirua Harbour and Catchment</w:t>
      </w:r>
      <w:r w:rsidR="007E6AE4">
        <w:rPr>
          <w:rFonts w:ascii="Cambria" w:hAnsi="Cambria"/>
          <w:sz w:val="22"/>
        </w:rPr>
        <w:t>s</w:t>
      </w:r>
      <w:r w:rsidRPr="00E64F45">
        <w:rPr>
          <w:rFonts w:ascii="Cambria" w:hAnsi="Cambria"/>
          <w:sz w:val="22"/>
        </w:rPr>
        <w:t xml:space="preserve"> Community Trust </w:t>
      </w:r>
    </w:p>
    <w:p w14:paraId="71875626" w14:textId="77777777" w:rsidR="00E62DC2" w:rsidRPr="00533439" w:rsidRDefault="00E62DC2" w:rsidP="00E62DC2">
      <w:pPr>
        <w:pStyle w:val="NoSpacing"/>
        <w:rPr>
          <w:b/>
          <w:sz w:val="22"/>
          <w:szCs w:val="22"/>
        </w:rPr>
      </w:pPr>
      <w:r w:rsidRPr="00533439">
        <w:rPr>
          <w:b/>
          <w:sz w:val="22"/>
          <w:szCs w:val="22"/>
        </w:rPr>
        <w:t>Estimated Time Commitment Required</w:t>
      </w:r>
    </w:p>
    <w:p w14:paraId="7000F64C" w14:textId="77777777" w:rsidR="00E62DC2" w:rsidRPr="00533439" w:rsidRDefault="00E62DC2" w:rsidP="00E62DC2">
      <w:pPr>
        <w:pStyle w:val="NoSpacing"/>
        <w:rPr>
          <w:sz w:val="22"/>
          <w:szCs w:val="22"/>
        </w:rPr>
      </w:pPr>
      <w:r w:rsidRPr="00533439">
        <w:rPr>
          <w:sz w:val="22"/>
          <w:szCs w:val="22"/>
        </w:rPr>
        <w:t xml:space="preserve">The estimated time commitment required as the Secretary of PHACCT is 10 hours per month. Meetings are </w:t>
      </w:r>
      <w:r>
        <w:rPr>
          <w:sz w:val="22"/>
          <w:szCs w:val="22"/>
        </w:rPr>
        <w:t xml:space="preserve">usually </w:t>
      </w:r>
      <w:r w:rsidRPr="00533439">
        <w:rPr>
          <w:sz w:val="22"/>
          <w:szCs w:val="22"/>
        </w:rPr>
        <w:t>held in the WINZ Community Room, Lydney Place, Porirua, commencing at 4pm on the first Tuesday of each month and normally last between 60 – 90 minutes</w:t>
      </w:r>
      <w:r>
        <w:rPr>
          <w:sz w:val="22"/>
          <w:szCs w:val="22"/>
        </w:rPr>
        <w:t>.  Online meetings may be held if required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pandemic lockdowns)</w:t>
      </w:r>
    </w:p>
    <w:p w14:paraId="6FF5C39B" w14:textId="77777777" w:rsidR="00E62DC2" w:rsidRPr="00533439" w:rsidRDefault="00E62DC2" w:rsidP="00E62DC2">
      <w:pPr>
        <w:pStyle w:val="NoSpacing"/>
        <w:rPr>
          <w:sz w:val="22"/>
          <w:szCs w:val="22"/>
        </w:rPr>
      </w:pPr>
      <w:r w:rsidRPr="00533439">
        <w:rPr>
          <w:sz w:val="22"/>
          <w:szCs w:val="22"/>
        </w:rPr>
        <w:t xml:space="preserve">The Secretary is appointed for a period of 2 years. </w:t>
      </w:r>
    </w:p>
    <w:p w14:paraId="425E1735" w14:textId="77777777" w:rsidR="000F38B8" w:rsidRPr="0048751C" w:rsidRDefault="000F38B8" w:rsidP="000F38B8">
      <w:pPr>
        <w:pStyle w:val="Heading2"/>
        <w:rPr>
          <w:color w:val="auto"/>
          <w:sz w:val="22"/>
        </w:rPr>
      </w:pPr>
      <w:r w:rsidRPr="0048751C">
        <w:rPr>
          <w:color w:val="auto"/>
          <w:sz w:val="22"/>
        </w:rPr>
        <w:t>Responsible To</w:t>
      </w:r>
    </w:p>
    <w:p w14:paraId="2EAD1682" w14:textId="77777777" w:rsidR="000F38B8" w:rsidRPr="00E64F45" w:rsidRDefault="000F38B8" w:rsidP="000F38B8">
      <w:pPr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 xml:space="preserve">The secretary is directly responsible to the </w:t>
      </w:r>
      <w:r w:rsidR="009436F7" w:rsidRPr="00E64F45">
        <w:rPr>
          <w:rFonts w:ascii="Cambria" w:hAnsi="Cambria"/>
          <w:sz w:val="22"/>
        </w:rPr>
        <w:t>Chairperson</w:t>
      </w:r>
      <w:r w:rsidR="00E62DC2">
        <w:rPr>
          <w:rFonts w:ascii="Cambria" w:hAnsi="Cambria"/>
          <w:sz w:val="22"/>
        </w:rPr>
        <w:t xml:space="preserve">. </w:t>
      </w:r>
    </w:p>
    <w:p w14:paraId="4145534A" w14:textId="77777777" w:rsidR="000F38B8" w:rsidRPr="0048751C" w:rsidRDefault="000F38B8" w:rsidP="000F38B8">
      <w:pPr>
        <w:pStyle w:val="Heading2"/>
        <w:rPr>
          <w:color w:val="auto"/>
          <w:sz w:val="22"/>
        </w:rPr>
      </w:pPr>
      <w:r w:rsidRPr="0048751C">
        <w:rPr>
          <w:color w:val="auto"/>
          <w:sz w:val="22"/>
        </w:rPr>
        <w:t xml:space="preserve">Responsibilities and Duties </w:t>
      </w:r>
    </w:p>
    <w:p w14:paraId="1B992476" w14:textId="77777777" w:rsidR="000F38B8" w:rsidRDefault="000F38B8" w:rsidP="009436F7">
      <w:pPr>
        <w:pStyle w:val="NoSpacing"/>
      </w:pPr>
      <w:r>
        <w:t xml:space="preserve">The Secretary should: </w:t>
      </w:r>
    </w:p>
    <w:p w14:paraId="5D188FE4" w14:textId="77777777" w:rsidR="000F38B8" w:rsidRPr="00E64F45" w:rsidRDefault="000F38B8" w:rsidP="009436F7">
      <w:pPr>
        <w:pStyle w:val="NoSpacing"/>
        <w:numPr>
          <w:ilvl w:val="0"/>
          <w:numId w:val="21"/>
        </w:numPr>
        <w:rPr>
          <w:sz w:val="22"/>
          <w:szCs w:val="22"/>
        </w:rPr>
      </w:pPr>
      <w:r w:rsidRPr="00E64F45">
        <w:rPr>
          <w:sz w:val="22"/>
          <w:szCs w:val="22"/>
        </w:rPr>
        <w:t>Prepare the agenda for committe</w:t>
      </w:r>
      <w:r w:rsidR="009436F7" w:rsidRPr="00E64F45">
        <w:rPr>
          <w:sz w:val="22"/>
          <w:szCs w:val="22"/>
        </w:rPr>
        <w:t>e</w:t>
      </w:r>
      <w:r w:rsidRPr="00E64F45">
        <w:rPr>
          <w:sz w:val="22"/>
          <w:szCs w:val="22"/>
        </w:rPr>
        <w:t xml:space="preserve"> meetings in consultation with the Chairperson</w:t>
      </w:r>
    </w:p>
    <w:p w14:paraId="1255138B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proofErr w:type="gramStart"/>
      <w:r w:rsidRPr="00E64F45">
        <w:rPr>
          <w:rFonts w:ascii="Cambria" w:hAnsi="Cambria"/>
          <w:sz w:val="22"/>
        </w:rPr>
        <w:t>Make arrangements</w:t>
      </w:r>
      <w:proofErr w:type="gramEnd"/>
      <w:r w:rsidRPr="00E64F45">
        <w:rPr>
          <w:rFonts w:ascii="Cambria" w:hAnsi="Cambria"/>
          <w:sz w:val="22"/>
        </w:rPr>
        <w:t xml:space="preserve"> including venue, date, times and hospitality for meetings</w:t>
      </w:r>
    </w:p>
    <w:p w14:paraId="64DB7CAF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Send adequate notice of the meetings</w:t>
      </w:r>
    </w:p>
    <w:p w14:paraId="534B2076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Collect and collate reports from office bearers</w:t>
      </w:r>
    </w:p>
    <w:p w14:paraId="04293560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Call for and receive nominations for committees and other positions for the AGM</w:t>
      </w:r>
    </w:p>
    <w:p w14:paraId="3BF14392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Take the minutes of meetings</w:t>
      </w:r>
      <w:r w:rsidR="009436F7" w:rsidRPr="00E64F45">
        <w:rPr>
          <w:rFonts w:ascii="Cambria" w:hAnsi="Cambria"/>
          <w:sz w:val="22"/>
        </w:rPr>
        <w:t xml:space="preserve"> and identify action points</w:t>
      </w:r>
    </w:p>
    <w:p w14:paraId="31BA0B83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Write up the minutes as soon as possible after the meeting</w:t>
      </w:r>
    </w:p>
    <w:p w14:paraId="49586167" w14:textId="77777777" w:rsidR="009436F7" w:rsidRPr="00E64F45" w:rsidRDefault="009436F7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 w:rsidRPr="00E64F45">
        <w:rPr>
          <w:rFonts w:ascii="Cambria" w:hAnsi="Cambria" w:cs="Arial"/>
          <w:sz w:val="22"/>
        </w:rPr>
        <w:t>Follow up on the action points from the previous meeting</w:t>
      </w:r>
    </w:p>
    <w:p w14:paraId="5E9D8AD3" w14:textId="77777777" w:rsidR="009436F7" w:rsidRPr="00E64F45" w:rsidRDefault="009436F7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 w:rsidRPr="00E64F45">
        <w:rPr>
          <w:rFonts w:ascii="Cambria" w:hAnsi="Cambria" w:cs="Arial"/>
          <w:sz w:val="22"/>
        </w:rPr>
        <w:t xml:space="preserve">Clear the </w:t>
      </w:r>
      <w:proofErr w:type="gramStart"/>
      <w:r w:rsidRPr="00E64F45">
        <w:rPr>
          <w:rFonts w:ascii="Cambria" w:hAnsi="Cambria" w:cs="Arial"/>
          <w:sz w:val="22"/>
        </w:rPr>
        <w:t>mail</w:t>
      </w:r>
      <w:r w:rsidR="007E6AE4">
        <w:rPr>
          <w:rFonts w:ascii="Cambria" w:hAnsi="Cambria" w:cs="Arial"/>
          <w:sz w:val="22"/>
        </w:rPr>
        <w:t>-</w:t>
      </w:r>
      <w:r w:rsidRPr="00E64F45">
        <w:rPr>
          <w:rFonts w:ascii="Cambria" w:hAnsi="Cambria" w:cs="Arial"/>
          <w:sz w:val="22"/>
        </w:rPr>
        <w:t>box</w:t>
      </w:r>
      <w:proofErr w:type="gramEnd"/>
      <w:r w:rsidR="007E6AE4">
        <w:rPr>
          <w:rFonts w:ascii="Cambria" w:hAnsi="Cambria" w:cs="Arial"/>
          <w:sz w:val="22"/>
        </w:rPr>
        <w:t xml:space="preserve"> (or delegate this)</w:t>
      </w:r>
      <w:r w:rsidRPr="00E64F45">
        <w:rPr>
          <w:rFonts w:ascii="Cambria" w:hAnsi="Cambria" w:cs="Arial"/>
          <w:sz w:val="22"/>
        </w:rPr>
        <w:t xml:space="preserve"> reasonably regularly and advise the chair or the treasurer of relevant correspondence</w:t>
      </w:r>
    </w:p>
    <w:p w14:paraId="5CE3BBC2" w14:textId="77777777" w:rsidR="009436F7" w:rsidRPr="00E64F45" w:rsidRDefault="009436F7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 w:rsidRPr="00E64F45">
        <w:rPr>
          <w:rFonts w:ascii="Cambria" w:hAnsi="Cambria" w:cs="Arial"/>
          <w:sz w:val="22"/>
        </w:rPr>
        <w:t xml:space="preserve">Monitor the </w:t>
      </w:r>
      <w:proofErr w:type="spellStart"/>
      <w:r w:rsidRPr="00E64F45">
        <w:rPr>
          <w:rFonts w:ascii="Cambria" w:hAnsi="Cambria" w:cs="Arial"/>
          <w:sz w:val="22"/>
        </w:rPr>
        <w:t>gmail</w:t>
      </w:r>
      <w:proofErr w:type="spellEnd"/>
      <w:r w:rsidRPr="00E64F45">
        <w:rPr>
          <w:rFonts w:ascii="Cambria" w:hAnsi="Cambria" w:cs="Arial"/>
          <w:sz w:val="22"/>
        </w:rPr>
        <w:t xml:space="preserve"> address and follow up where appropriate</w:t>
      </w:r>
    </w:p>
    <w:p w14:paraId="27A6EC07" w14:textId="77777777" w:rsidR="000F38B8" w:rsidRPr="00E64F45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 w:rsidRPr="00E64F45">
        <w:rPr>
          <w:rFonts w:ascii="Cambria" w:hAnsi="Cambria" w:cs="Arial"/>
          <w:sz w:val="22"/>
        </w:rPr>
        <w:t xml:space="preserve">Collect, read, reply and file correspondence promptly </w:t>
      </w:r>
    </w:p>
    <w:p w14:paraId="49B98742" w14:textId="1A93494F" w:rsidR="007E6AE4" w:rsidRDefault="000F38B8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 w:rsidRPr="00E64F45">
        <w:rPr>
          <w:rFonts w:ascii="Cambria" w:hAnsi="Cambria" w:cs="Arial"/>
          <w:sz w:val="22"/>
        </w:rPr>
        <w:t xml:space="preserve">Maintain files of legal documents such as </w:t>
      </w:r>
      <w:r w:rsidR="002C0C5D">
        <w:rPr>
          <w:rFonts w:ascii="Cambria" w:hAnsi="Cambria" w:cs="Arial"/>
          <w:sz w:val="22"/>
        </w:rPr>
        <w:t>Trust Deed, contracts for service</w:t>
      </w:r>
    </w:p>
    <w:p w14:paraId="52698026" w14:textId="77777777" w:rsidR="0018382A" w:rsidRDefault="007E6AE4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Arrange appropriate filings required by Charities Commission</w:t>
      </w:r>
    </w:p>
    <w:p w14:paraId="6D86CA16" w14:textId="0D1C2A87" w:rsidR="000F38B8" w:rsidRPr="00E64F45" w:rsidRDefault="0018382A" w:rsidP="000F38B8">
      <w:pPr>
        <w:numPr>
          <w:ilvl w:val="0"/>
          <w:numId w:val="21"/>
        </w:numPr>
        <w:spacing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Other miscellaneous duties as agreed with the Chairperson</w:t>
      </w:r>
      <w:r w:rsidR="000F38B8" w:rsidRPr="00E64F45">
        <w:rPr>
          <w:rFonts w:ascii="Cambria" w:hAnsi="Cambria" w:cs="Arial"/>
          <w:sz w:val="22"/>
        </w:rPr>
        <w:t xml:space="preserve"> </w:t>
      </w:r>
    </w:p>
    <w:p w14:paraId="6703A966" w14:textId="77777777" w:rsidR="000F38B8" w:rsidRPr="0048751C" w:rsidRDefault="000F38B8" w:rsidP="000F38B8">
      <w:pPr>
        <w:pStyle w:val="Heading2"/>
        <w:rPr>
          <w:color w:val="auto"/>
          <w:sz w:val="22"/>
        </w:rPr>
      </w:pPr>
      <w:r w:rsidRPr="0048751C">
        <w:rPr>
          <w:color w:val="auto"/>
          <w:sz w:val="22"/>
        </w:rPr>
        <w:t xml:space="preserve">Knowledge and Skills Required </w:t>
      </w:r>
    </w:p>
    <w:p w14:paraId="12868E31" w14:textId="77777777" w:rsidR="000F38B8" w:rsidRPr="00E64F45" w:rsidRDefault="000F38B8" w:rsidP="009436F7">
      <w:pPr>
        <w:pStyle w:val="NoSpacing"/>
      </w:pPr>
      <w:r w:rsidRPr="00E64F45">
        <w:t>Ideally the Secretary is someone who:</w:t>
      </w:r>
    </w:p>
    <w:p w14:paraId="4F09A300" w14:textId="77777777" w:rsidR="000F38B8" w:rsidRPr="00E64F45" w:rsidRDefault="000F38B8" w:rsidP="009436F7">
      <w:pPr>
        <w:pStyle w:val="NoSpacing"/>
        <w:numPr>
          <w:ilvl w:val="0"/>
          <w:numId w:val="23"/>
        </w:numPr>
        <w:rPr>
          <w:sz w:val="22"/>
          <w:szCs w:val="22"/>
        </w:rPr>
      </w:pPr>
      <w:r w:rsidRPr="00E64F45">
        <w:rPr>
          <w:sz w:val="22"/>
          <w:szCs w:val="22"/>
        </w:rPr>
        <w:t>Can communicate effectively</w:t>
      </w:r>
    </w:p>
    <w:p w14:paraId="3FBF0F7E" w14:textId="77777777" w:rsidR="000F38B8" w:rsidRPr="00E64F45" w:rsidRDefault="000F38B8" w:rsidP="000F38B8">
      <w:pPr>
        <w:numPr>
          <w:ilvl w:val="0"/>
          <w:numId w:val="22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 xml:space="preserve">Is well organised and can delegate tasks </w:t>
      </w:r>
    </w:p>
    <w:p w14:paraId="1FC21C1C" w14:textId="77777777" w:rsidR="000F38B8" w:rsidRPr="00E64F45" w:rsidRDefault="000F38B8" w:rsidP="000F38B8">
      <w:pPr>
        <w:numPr>
          <w:ilvl w:val="0"/>
          <w:numId w:val="22"/>
        </w:numPr>
        <w:spacing w:after="0" w:line="240" w:lineRule="auto"/>
        <w:rPr>
          <w:rFonts w:ascii="Cambria" w:hAnsi="Cambria"/>
          <w:sz w:val="22"/>
        </w:rPr>
      </w:pPr>
      <w:r w:rsidRPr="00E64F45">
        <w:rPr>
          <w:rFonts w:ascii="Cambria" w:hAnsi="Cambria"/>
          <w:sz w:val="22"/>
        </w:rPr>
        <w:t>Can maintain confidentiality on relevant matters</w:t>
      </w:r>
    </w:p>
    <w:p w14:paraId="74BD0EA6" w14:textId="77777777" w:rsidR="000F38B8" w:rsidRDefault="007E6AE4" w:rsidP="000F38B8">
      <w:pPr>
        <w:numPr>
          <w:ilvl w:val="0"/>
          <w:numId w:val="20"/>
        </w:numPr>
        <w:spacing w:after="0" w:line="24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Can gain and maintain</w:t>
      </w:r>
      <w:r w:rsidR="000F38B8" w:rsidRPr="00E64F45">
        <w:rPr>
          <w:rFonts w:ascii="Cambria" w:hAnsi="Cambria"/>
          <w:sz w:val="22"/>
        </w:rPr>
        <w:t xml:space="preserve"> a good working knowledge of the constitution</w:t>
      </w:r>
      <w:r>
        <w:rPr>
          <w:rFonts w:ascii="Cambria" w:hAnsi="Cambria"/>
          <w:sz w:val="22"/>
        </w:rPr>
        <w:t xml:space="preserve"> as per the Trust Deed</w:t>
      </w:r>
      <w:r w:rsidR="000F38B8" w:rsidRPr="00E64F45">
        <w:rPr>
          <w:rFonts w:ascii="Cambria" w:hAnsi="Cambria"/>
          <w:sz w:val="22"/>
        </w:rPr>
        <w:t xml:space="preserve">. </w:t>
      </w:r>
    </w:p>
    <w:p w14:paraId="13E7E427" w14:textId="77777777" w:rsidR="00E62DC2" w:rsidRDefault="00E62DC2" w:rsidP="00281233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b/>
          <w:sz w:val="22"/>
          <w:lang w:val="en-NZ"/>
        </w:rPr>
      </w:pPr>
    </w:p>
    <w:p w14:paraId="42286ABC" w14:textId="77777777" w:rsidR="00281233" w:rsidRPr="00533439" w:rsidRDefault="0048751C" w:rsidP="00281233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b/>
          <w:sz w:val="22"/>
          <w:lang w:val="en-NZ"/>
        </w:rPr>
      </w:pPr>
      <w:r w:rsidRPr="00533439">
        <w:rPr>
          <w:rFonts w:ascii="Cambria" w:hAnsi="Cambria"/>
          <w:b/>
          <w:sz w:val="22"/>
          <w:lang w:val="en-NZ"/>
        </w:rPr>
        <w:lastRenderedPageBreak/>
        <w:t>Reimbursements for expenses</w:t>
      </w:r>
    </w:p>
    <w:p w14:paraId="23937B7A" w14:textId="77777777" w:rsidR="009436F7" w:rsidRDefault="007E6AE4" w:rsidP="00943A17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2"/>
          <w:lang w:val="en-NZ"/>
        </w:rPr>
      </w:pPr>
      <w:r>
        <w:rPr>
          <w:rFonts w:ascii="Cambria" w:hAnsi="Cambria"/>
          <w:sz w:val="22"/>
          <w:lang w:val="en-NZ"/>
        </w:rPr>
        <w:t xml:space="preserve">This is a non-paying voluntary role. Any reasonable expenses authorised in advance by the Chairperson and Treasurer will be reimbursed on production of receipts. </w:t>
      </w:r>
    </w:p>
    <w:p w14:paraId="6BF4AE3E" w14:textId="77777777" w:rsidR="00E62DC2" w:rsidRDefault="00E62DC2" w:rsidP="00943A17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2"/>
          <w:lang w:val="en-NZ"/>
        </w:rPr>
      </w:pPr>
    </w:p>
    <w:p w14:paraId="24CD5FD6" w14:textId="77777777" w:rsidR="00E62DC2" w:rsidRPr="007E6AE4" w:rsidRDefault="00E62DC2" w:rsidP="00E62DC2">
      <w:pPr>
        <w:rPr>
          <w:rFonts w:ascii="Cambria" w:hAnsi="Cambria"/>
          <w:sz w:val="22"/>
        </w:rPr>
      </w:pPr>
      <w:r w:rsidRPr="00533439">
        <w:rPr>
          <w:rFonts w:ascii="Cambria" w:hAnsi="Cambria"/>
          <w:sz w:val="22"/>
        </w:rPr>
        <w:t xml:space="preserve">This role description will be reviewed every two years, or at the request of the </w:t>
      </w:r>
      <w:r>
        <w:rPr>
          <w:rFonts w:ascii="Cambria" w:hAnsi="Cambria"/>
          <w:sz w:val="22"/>
        </w:rPr>
        <w:t>trustees</w:t>
      </w:r>
      <w:r w:rsidRPr="00533439">
        <w:rPr>
          <w:rFonts w:ascii="Cambria" w:hAnsi="Cambria"/>
          <w:sz w:val="22"/>
        </w:rPr>
        <w:t xml:space="preserve"> or the secretary.</w:t>
      </w:r>
    </w:p>
    <w:p w14:paraId="75E24A03" w14:textId="77777777" w:rsidR="00E62DC2" w:rsidRPr="00E64F45" w:rsidRDefault="00E62DC2" w:rsidP="00943A17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2"/>
        </w:rPr>
      </w:pPr>
    </w:p>
    <w:sectPr w:rsidR="00E62DC2" w:rsidRPr="00E64F45" w:rsidSect="00467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866"/>
    <w:multiLevelType w:val="hybridMultilevel"/>
    <w:tmpl w:val="21D419D4"/>
    <w:lvl w:ilvl="0" w:tplc="660659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3DA12D0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DEC"/>
    <w:multiLevelType w:val="hybridMultilevel"/>
    <w:tmpl w:val="95A0B1B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73D59"/>
    <w:multiLevelType w:val="hybridMultilevel"/>
    <w:tmpl w:val="25162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F11CB9"/>
    <w:multiLevelType w:val="hybridMultilevel"/>
    <w:tmpl w:val="3692E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4D1C"/>
    <w:multiLevelType w:val="hybridMultilevel"/>
    <w:tmpl w:val="C1A67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46F6E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A6417"/>
    <w:multiLevelType w:val="hybridMultilevel"/>
    <w:tmpl w:val="153C18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92DD0"/>
    <w:multiLevelType w:val="hybridMultilevel"/>
    <w:tmpl w:val="A4026ED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04BD5"/>
    <w:multiLevelType w:val="hybridMultilevel"/>
    <w:tmpl w:val="E4288D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A805F6"/>
    <w:multiLevelType w:val="hybridMultilevel"/>
    <w:tmpl w:val="9E1C3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142E70"/>
    <w:multiLevelType w:val="hybridMultilevel"/>
    <w:tmpl w:val="7FC29A6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A7288"/>
    <w:multiLevelType w:val="hybridMultilevel"/>
    <w:tmpl w:val="E33E4AD6"/>
    <w:lvl w:ilvl="0" w:tplc="2A9E3D94">
      <w:start w:val="1"/>
      <w:numFmt w:val="bullet"/>
      <w:lvlText w:val="o"/>
      <w:lvlJc w:val="left"/>
      <w:pPr>
        <w:tabs>
          <w:tab w:val="num" w:pos="890"/>
        </w:tabs>
        <w:ind w:left="890" w:hanging="17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B0EB4"/>
    <w:multiLevelType w:val="hybridMultilevel"/>
    <w:tmpl w:val="A3D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F1027"/>
    <w:multiLevelType w:val="hybridMultilevel"/>
    <w:tmpl w:val="99DC0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0E0"/>
    <w:multiLevelType w:val="hybridMultilevel"/>
    <w:tmpl w:val="2056DE20"/>
    <w:lvl w:ilvl="0" w:tplc="43046F6E">
      <w:start w:val="1"/>
      <w:numFmt w:val="decimal"/>
      <w:lvlText w:val="%1."/>
      <w:lvlJc w:val="left"/>
      <w:pPr>
        <w:ind w:left="180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9D7E98"/>
    <w:multiLevelType w:val="hybridMultilevel"/>
    <w:tmpl w:val="C15A3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9951BB"/>
    <w:multiLevelType w:val="hybridMultilevel"/>
    <w:tmpl w:val="5372C01C"/>
    <w:lvl w:ilvl="0" w:tplc="2A9E3D94">
      <w:start w:val="1"/>
      <w:numFmt w:val="bullet"/>
      <w:lvlText w:val="o"/>
      <w:lvlJc w:val="left"/>
      <w:pPr>
        <w:tabs>
          <w:tab w:val="num" w:pos="890"/>
        </w:tabs>
        <w:ind w:left="890" w:hanging="170"/>
      </w:pPr>
      <w:rPr>
        <w:rFonts w:ascii="Courier New" w:hAnsi="Courier New" w:hint="default"/>
        <w:sz w:val="24"/>
        <w:szCs w:val="24"/>
      </w:rPr>
    </w:lvl>
    <w:lvl w:ilvl="1" w:tplc="63DA12D0">
      <w:start w:val="6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56BBF"/>
    <w:multiLevelType w:val="hybridMultilevel"/>
    <w:tmpl w:val="5EDC8D6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180"/>
      </w:pPr>
      <w:rPr>
        <w:sz w:val="24"/>
        <w:szCs w:val="24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1C8124E"/>
    <w:multiLevelType w:val="multilevel"/>
    <w:tmpl w:val="C4F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F13EF"/>
    <w:multiLevelType w:val="hybridMultilevel"/>
    <w:tmpl w:val="C3BC92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697BFF"/>
    <w:multiLevelType w:val="hybridMultilevel"/>
    <w:tmpl w:val="5D701F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3D94">
      <w:start w:val="1"/>
      <w:numFmt w:val="bullet"/>
      <w:lvlText w:val="o"/>
      <w:lvlJc w:val="left"/>
      <w:pPr>
        <w:tabs>
          <w:tab w:val="num" w:pos="1250"/>
        </w:tabs>
        <w:ind w:left="1250" w:hanging="17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C6DB7"/>
    <w:multiLevelType w:val="hybridMultilevel"/>
    <w:tmpl w:val="E3B66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sz w:val="24"/>
        <w:szCs w:val="24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B04066"/>
    <w:multiLevelType w:val="hybridMultilevel"/>
    <w:tmpl w:val="A0240090"/>
    <w:lvl w:ilvl="0" w:tplc="43046F6E">
      <w:start w:val="1"/>
      <w:numFmt w:val="decimal"/>
      <w:lvlText w:val="%1."/>
      <w:lvlJc w:val="left"/>
      <w:pPr>
        <w:ind w:left="180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20"/>
  </w:num>
  <w:num w:numId="14">
    <w:abstractNumId w:val="22"/>
  </w:num>
  <w:num w:numId="15">
    <w:abstractNumId w:val="21"/>
  </w:num>
  <w:num w:numId="16">
    <w:abstractNumId w:val="23"/>
  </w:num>
  <w:num w:numId="17">
    <w:abstractNumId w:val="14"/>
  </w:num>
  <w:num w:numId="18">
    <w:abstractNumId w:val="4"/>
  </w:num>
  <w:num w:numId="19">
    <w:abstractNumId w:val="17"/>
  </w:num>
  <w:num w:numId="20">
    <w:abstractNumId w:val="19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6"/>
    <w:rsid w:val="00027FA5"/>
    <w:rsid w:val="0003706C"/>
    <w:rsid w:val="00077B46"/>
    <w:rsid w:val="00085A13"/>
    <w:rsid w:val="000B1DCC"/>
    <w:rsid w:val="000F38B8"/>
    <w:rsid w:val="000F4B6F"/>
    <w:rsid w:val="001231EC"/>
    <w:rsid w:val="00136425"/>
    <w:rsid w:val="0018382A"/>
    <w:rsid w:val="001859E2"/>
    <w:rsid w:val="001D4C68"/>
    <w:rsid w:val="00274647"/>
    <w:rsid w:val="00281233"/>
    <w:rsid w:val="002C0C5D"/>
    <w:rsid w:val="003936F2"/>
    <w:rsid w:val="004153ED"/>
    <w:rsid w:val="004657B5"/>
    <w:rsid w:val="00467195"/>
    <w:rsid w:val="0048751C"/>
    <w:rsid w:val="00487560"/>
    <w:rsid w:val="004B456B"/>
    <w:rsid w:val="004F370A"/>
    <w:rsid w:val="00533439"/>
    <w:rsid w:val="005C473B"/>
    <w:rsid w:val="00615949"/>
    <w:rsid w:val="006659A7"/>
    <w:rsid w:val="006C7EC9"/>
    <w:rsid w:val="00701528"/>
    <w:rsid w:val="007C2034"/>
    <w:rsid w:val="007E5740"/>
    <w:rsid w:val="007E6AE4"/>
    <w:rsid w:val="008053FC"/>
    <w:rsid w:val="00807632"/>
    <w:rsid w:val="00820EA8"/>
    <w:rsid w:val="00857706"/>
    <w:rsid w:val="008747B4"/>
    <w:rsid w:val="00880CEE"/>
    <w:rsid w:val="008D5B75"/>
    <w:rsid w:val="008D68C2"/>
    <w:rsid w:val="00901F38"/>
    <w:rsid w:val="009436F7"/>
    <w:rsid w:val="00943A17"/>
    <w:rsid w:val="009526E3"/>
    <w:rsid w:val="00964ACB"/>
    <w:rsid w:val="009843B2"/>
    <w:rsid w:val="00A428C7"/>
    <w:rsid w:val="00AA15FF"/>
    <w:rsid w:val="00AA21AD"/>
    <w:rsid w:val="00B21E7B"/>
    <w:rsid w:val="00B51A98"/>
    <w:rsid w:val="00B84154"/>
    <w:rsid w:val="00BB04DC"/>
    <w:rsid w:val="00C53A7F"/>
    <w:rsid w:val="00CD49C4"/>
    <w:rsid w:val="00DB22E9"/>
    <w:rsid w:val="00DB555F"/>
    <w:rsid w:val="00DE222C"/>
    <w:rsid w:val="00E022CF"/>
    <w:rsid w:val="00E067A0"/>
    <w:rsid w:val="00E43996"/>
    <w:rsid w:val="00E62DC2"/>
    <w:rsid w:val="00E64F45"/>
    <w:rsid w:val="00E66367"/>
    <w:rsid w:val="00E90CA9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865E"/>
  <w15:chartTrackingRefBased/>
  <w15:docId w15:val="{8678E590-24A7-A543-847A-294C0240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EC"/>
    <w:pPr>
      <w:spacing w:after="200" w:line="276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3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39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9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439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E439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43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9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yperlink">
    <w:name w:val="Hyperlink"/>
    <w:uiPriority w:val="99"/>
    <w:semiHidden/>
    <w:unhideWhenUsed/>
    <w:rsid w:val="00A428C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153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4153ED"/>
  </w:style>
  <w:style w:type="paragraph" w:styleId="NoSpacing">
    <w:name w:val="No Spacing"/>
    <w:uiPriority w:val="1"/>
    <w:qFormat/>
    <w:rsid w:val="0003706C"/>
    <w:rPr>
      <w:rFonts w:ascii="Cambria" w:eastAsia="MS Mincho" w:hAnsi="Cambri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0F38B8"/>
    <w:pPr>
      <w:spacing w:after="0" w:line="240" w:lineRule="auto"/>
    </w:pPr>
    <w:rPr>
      <w:rFonts w:ascii="Arial" w:eastAsia="Times New Roman" w:hAnsi="Arial"/>
      <w:i/>
      <w:iCs/>
      <w:sz w:val="20"/>
      <w:szCs w:val="24"/>
      <w:lang w:val="en-AU"/>
    </w:rPr>
  </w:style>
  <w:style w:type="character" w:customStyle="1" w:styleId="BodyTextChar">
    <w:name w:val="Body Text Char"/>
    <w:link w:val="BodyText"/>
    <w:semiHidden/>
    <w:rsid w:val="000F38B8"/>
    <w:rPr>
      <w:rFonts w:ascii="Arial" w:eastAsia="Times New Roman" w:hAnsi="Arial"/>
      <w:i/>
      <w:iCs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PHACCT Agenda #2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PHACCT Agenda #2</dc:title>
  <dc:subject/>
  <dc:creator>Grant Baker</dc:creator>
  <cp:keywords/>
  <dc:description/>
  <cp:lastModifiedBy>Michael Player</cp:lastModifiedBy>
  <cp:revision>3</cp:revision>
  <dcterms:created xsi:type="dcterms:W3CDTF">2021-09-19T01:50:00Z</dcterms:created>
  <dcterms:modified xsi:type="dcterms:W3CDTF">2021-09-25T02:45:00Z</dcterms:modified>
</cp:coreProperties>
</file>